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AF" w:rsidRDefault="00EC70AF" w:rsidP="00D562E5">
      <w:pPr>
        <w:pStyle w:val="NoSpacing"/>
        <w:jc w:val="center"/>
        <w:rPr>
          <w:b/>
          <w:sz w:val="23"/>
          <w:szCs w:val="23"/>
        </w:rPr>
      </w:pPr>
    </w:p>
    <w:p w:rsidR="00EC70AF" w:rsidRDefault="00EC70AF" w:rsidP="00D562E5">
      <w:pPr>
        <w:pStyle w:val="NoSpacing"/>
        <w:jc w:val="center"/>
        <w:rPr>
          <w:b/>
          <w:sz w:val="23"/>
          <w:szCs w:val="23"/>
        </w:rPr>
      </w:pPr>
    </w:p>
    <w:p w:rsidR="00EC70AF" w:rsidRDefault="00EC70AF" w:rsidP="00D562E5">
      <w:pPr>
        <w:pStyle w:val="NoSpacing"/>
        <w:jc w:val="center"/>
        <w:rPr>
          <w:b/>
          <w:sz w:val="23"/>
          <w:szCs w:val="23"/>
        </w:rPr>
      </w:pPr>
    </w:p>
    <w:p w:rsidR="007472F7" w:rsidRPr="00D562E5" w:rsidRDefault="007472F7" w:rsidP="00D562E5">
      <w:pPr>
        <w:pStyle w:val="NoSpacing"/>
        <w:jc w:val="center"/>
        <w:rPr>
          <w:b/>
          <w:sz w:val="23"/>
          <w:szCs w:val="23"/>
        </w:rPr>
      </w:pPr>
      <w:r w:rsidRPr="00D562E5">
        <w:rPr>
          <w:b/>
          <w:sz w:val="23"/>
          <w:szCs w:val="23"/>
        </w:rPr>
        <w:t>PA</w:t>
      </w:r>
      <w:r w:rsidR="00CA173A" w:rsidRPr="00D562E5">
        <w:rPr>
          <w:b/>
          <w:sz w:val="23"/>
          <w:szCs w:val="23"/>
        </w:rPr>
        <w:t xml:space="preserve">YROLL TAX UPDATE JANUARY </w:t>
      </w:r>
      <w:r w:rsidR="00676FB1" w:rsidRPr="00D562E5">
        <w:rPr>
          <w:b/>
          <w:sz w:val="23"/>
          <w:szCs w:val="23"/>
        </w:rPr>
        <w:t>1, 2017</w:t>
      </w:r>
    </w:p>
    <w:p w:rsidR="007472F7" w:rsidRPr="007C705D" w:rsidRDefault="007472F7" w:rsidP="007472F7">
      <w:pPr>
        <w:pStyle w:val="NoSpacing"/>
        <w:rPr>
          <w:sz w:val="23"/>
          <w:szCs w:val="23"/>
        </w:rPr>
      </w:pPr>
    </w:p>
    <w:p w:rsidR="00AF43C3" w:rsidRDefault="00AF43C3" w:rsidP="007472F7">
      <w:pPr>
        <w:pStyle w:val="NoSpacing"/>
        <w:rPr>
          <w:sz w:val="23"/>
          <w:szCs w:val="23"/>
        </w:rPr>
      </w:pPr>
    </w:p>
    <w:p w:rsidR="00D562E5" w:rsidRDefault="00D562E5" w:rsidP="007472F7">
      <w:pPr>
        <w:pStyle w:val="NoSpacing"/>
        <w:rPr>
          <w:sz w:val="23"/>
          <w:szCs w:val="23"/>
        </w:rPr>
      </w:pPr>
    </w:p>
    <w:p w:rsidR="00AF43C3" w:rsidRPr="007C705D" w:rsidRDefault="00AF43C3" w:rsidP="009B1B6F">
      <w:pPr>
        <w:pStyle w:val="NoSpacing"/>
        <w:ind w:firstLine="720"/>
        <w:rPr>
          <w:sz w:val="23"/>
          <w:szCs w:val="23"/>
        </w:rPr>
      </w:pPr>
      <w:r>
        <w:rPr>
          <w:sz w:val="23"/>
          <w:szCs w:val="23"/>
        </w:rPr>
        <w:t>Address Block</w:t>
      </w:r>
    </w:p>
    <w:p w:rsidR="007472F7" w:rsidRDefault="007472F7" w:rsidP="007472F7">
      <w:pPr>
        <w:pStyle w:val="NoSpacing"/>
        <w:rPr>
          <w:sz w:val="23"/>
          <w:szCs w:val="23"/>
        </w:rPr>
      </w:pPr>
    </w:p>
    <w:p w:rsidR="009B1B6F" w:rsidRPr="007C705D" w:rsidRDefault="009B1B6F" w:rsidP="007472F7">
      <w:pPr>
        <w:pStyle w:val="NoSpacing"/>
        <w:rPr>
          <w:sz w:val="23"/>
          <w:szCs w:val="23"/>
        </w:rPr>
      </w:pPr>
    </w:p>
    <w:p w:rsidR="007472F7" w:rsidRPr="007C705D" w:rsidRDefault="007472F7" w:rsidP="008F52E1">
      <w:pPr>
        <w:pStyle w:val="NoSpacing"/>
        <w:jc w:val="both"/>
        <w:rPr>
          <w:sz w:val="23"/>
          <w:szCs w:val="23"/>
        </w:rPr>
      </w:pPr>
      <w:r w:rsidRPr="007C705D">
        <w:rPr>
          <w:sz w:val="23"/>
          <w:szCs w:val="23"/>
        </w:rPr>
        <w:t>The following payroll tax rules are effective for your first payroll check dated 201</w:t>
      </w:r>
      <w:r w:rsidR="00EC7636">
        <w:rPr>
          <w:sz w:val="23"/>
          <w:szCs w:val="23"/>
        </w:rPr>
        <w:t>7</w:t>
      </w:r>
      <w:r w:rsidRPr="007C705D">
        <w:rPr>
          <w:sz w:val="23"/>
          <w:szCs w:val="23"/>
        </w:rPr>
        <w:t>:</w:t>
      </w:r>
    </w:p>
    <w:p w:rsidR="007472F7" w:rsidRPr="007C705D" w:rsidRDefault="007472F7" w:rsidP="008F52E1">
      <w:pPr>
        <w:pStyle w:val="NoSpacing"/>
        <w:jc w:val="both"/>
        <w:rPr>
          <w:sz w:val="23"/>
          <w:szCs w:val="23"/>
        </w:rPr>
      </w:pPr>
    </w:p>
    <w:p w:rsidR="007472F7" w:rsidRDefault="00CA1B8C" w:rsidP="00CA1B8C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Federal withholding</w:t>
      </w:r>
      <w:r>
        <w:rPr>
          <w:sz w:val="23"/>
          <w:szCs w:val="23"/>
        </w:rPr>
        <w:t xml:space="preserve"> should be determined using IRS Circular E (Publication 15) dated January 2017.  </w:t>
      </w:r>
      <w:r w:rsidRPr="00FB38D8">
        <w:rPr>
          <w:b/>
          <w:sz w:val="23"/>
          <w:szCs w:val="23"/>
        </w:rPr>
        <w:t>ONCE AVAILABLE</w:t>
      </w:r>
      <w:r>
        <w:rPr>
          <w:sz w:val="23"/>
          <w:szCs w:val="23"/>
        </w:rPr>
        <w:t xml:space="preserve">, you can find Publication 15 online at </w:t>
      </w:r>
      <w:hyperlink r:id="rId7" w:history="1">
        <w:r w:rsidRPr="001338DA">
          <w:rPr>
            <w:rStyle w:val="Hyperlink"/>
            <w:sz w:val="23"/>
            <w:szCs w:val="23"/>
          </w:rPr>
          <w:t>http://www.irs.gov/app/picklist/list/publicationsNoticesPdf.html</w:t>
        </w:r>
      </w:hyperlink>
      <w:r>
        <w:rPr>
          <w:sz w:val="23"/>
          <w:szCs w:val="23"/>
        </w:rPr>
        <w:t>. Within this publication tables are provided for changing your computer withholding percentages.</w:t>
      </w:r>
    </w:p>
    <w:p w:rsidR="00CA1B8C" w:rsidRPr="007C705D" w:rsidRDefault="00CA1B8C" w:rsidP="00CA1B8C">
      <w:pPr>
        <w:pStyle w:val="NoSpacing"/>
        <w:ind w:left="720"/>
        <w:jc w:val="both"/>
        <w:rPr>
          <w:sz w:val="23"/>
          <w:szCs w:val="23"/>
        </w:rPr>
      </w:pPr>
    </w:p>
    <w:p w:rsidR="007472F7" w:rsidRPr="007C705D" w:rsidRDefault="00C70B30" w:rsidP="0097204E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For</w:t>
      </w:r>
      <w:r w:rsidR="007472F7" w:rsidRPr="007C705D">
        <w:rPr>
          <w:b/>
          <w:sz w:val="23"/>
          <w:szCs w:val="23"/>
        </w:rPr>
        <w:t xml:space="preserve"> 201</w:t>
      </w:r>
      <w:r w:rsidR="00676FB1">
        <w:rPr>
          <w:b/>
          <w:sz w:val="23"/>
          <w:szCs w:val="23"/>
        </w:rPr>
        <w:t>7</w:t>
      </w:r>
      <w:r w:rsidR="007472F7" w:rsidRPr="007C705D">
        <w:rPr>
          <w:sz w:val="23"/>
          <w:szCs w:val="23"/>
        </w:rPr>
        <w:t xml:space="preserve">, you are required to withhold </w:t>
      </w:r>
      <w:r w:rsidR="007472F7" w:rsidRPr="007C705D">
        <w:rPr>
          <w:sz w:val="23"/>
          <w:szCs w:val="23"/>
          <w:u w:val="single"/>
        </w:rPr>
        <w:t>Social Security</w:t>
      </w:r>
      <w:r w:rsidR="007472F7" w:rsidRPr="007C705D">
        <w:rPr>
          <w:sz w:val="23"/>
          <w:szCs w:val="23"/>
        </w:rPr>
        <w:t xml:space="preserve"> taxes </w:t>
      </w:r>
      <w:r w:rsidR="00635117" w:rsidRPr="007C705D">
        <w:rPr>
          <w:sz w:val="23"/>
          <w:szCs w:val="23"/>
        </w:rPr>
        <w:t xml:space="preserve">from employees </w:t>
      </w:r>
      <w:r w:rsidR="007472F7" w:rsidRPr="007C705D">
        <w:rPr>
          <w:sz w:val="23"/>
          <w:szCs w:val="23"/>
        </w:rPr>
        <w:t xml:space="preserve">at the rate of </w:t>
      </w:r>
      <w:r w:rsidR="00CA173A">
        <w:rPr>
          <w:sz w:val="23"/>
          <w:szCs w:val="23"/>
        </w:rPr>
        <w:t>6</w:t>
      </w:r>
      <w:r w:rsidR="007472F7" w:rsidRPr="007C705D">
        <w:rPr>
          <w:sz w:val="23"/>
          <w:szCs w:val="23"/>
        </w:rPr>
        <w:t xml:space="preserve">.2% up to a maximum </w:t>
      </w:r>
      <w:r w:rsidR="007472F7" w:rsidRPr="007C705D">
        <w:rPr>
          <w:b/>
          <w:sz w:val="23"/>
          <w:szCs w:val="23"/>
          <w:u w:val="single"/>
        </w:rPr>
        <w:t>$</w:t>
      </w:r>
      <w:r w:rsidR="00676FB1">
        <w:rPr>
          <w:b/>
          <w:sz w:val="23"/>
          <w:szCs w:val="23"/>
          <w:u w:val="single"/>
        </w:rPr>
        <w:t>127,2</w:t>
      </w:r>
      <w:r w:rsidR="00533C3D">
        <w:rPr>
          <w:b/>
          <w:sz w:val="23"/>
          <w:szCs w:val="23"/>
          <w:u w:val="single"/>
        </w:rPr>
        <w:t>00</w:t>
      </w:r>
      <w:r w:rsidR="007472F7" w:rsidRPr="007C705D">
        <w:rPr>
          <w:b/>
          <w:sz w:val="23"/>
          <w:szCs w:val="23"/>
          <w:u w:val="single"/>
        </w:rPr>
        <w:t>.00</w:t>
      </w:r>
      <w:r w:rsidR="007472F7" w:rsidRPr="007C705D">
        <w:rPr>
          <w:sz w:val="23"/>
          <w:szCs w:val="23"/>
        </w:rPr>
        <w:t xml:space="preserve"> </w:t>
      </w:r>
      <w:r w:rsidR="006D0A57" w:rsidRPr="007C705D">
        <w:rPr>
          <w:sz w:val="23"/>
          <w:szCs w:val="23"/>
        </w:rPr>
        <w:t>of</w:t>
      </w:r>
      <w:r w:rsidR="007472F7" w:rsidRPr="007C705D">
        <w:rPr>
          <w:sz w:val="23"/>
          <w:szCs w:val="23"/>
        </w:rPr>
        <w:t xml:space="preserve"> </w:t>
      </w:r>
      <w:r w:rsidR="00635117" w:rsidRPr="007C705D">
        <w:rPr>
          <w:sz w:val="23"/>
          <w:szCs w:val="23"/>
        </w:rPr>
        <w:t xml:space="preserve">Social Security </w:t>
      </w:r>
      <w:r w:rsidR="00CA42B7">
        <w:rPr>
          <w:sz w:val="23"/>
          <w:szCs w:val="23"/>
        </w:rPr>
        <w:t>wages for 201</w:t>
      </w:r>
      <w:r w:rsidR="00676FB1">
        <w:rPr>
          <w:sz w:val="23"/>
          <w:szCs w:val="23"/>
        </w:rPr>
        <w:t>7</w:t>
      </w:r>
      <w:r w:rsidR="008F52E1" w:rsidRPr="007C705D">
        <w:rPr>
          <w:sz w:val="23"/>
          <w:szCs w:val="23"/>
        </w:rPr>
        <w:t xml:space="preserve"> (employer’s share REMAINS at 6.2%).  Example:  If an employee has </w:t>
      </w:r>
      <w:r w:rsidR="00635117" w:rsidRPr="007C705D">
        <w:rPr>
          <w:sz w:val="23"/>
          <w:szCs w:val="23"/>
        </w:rPr>
        <w:t>Social Security</w:t>
      </w:r>
      <w:r w:rsidR="008F52E1" w:rsidRPr="007C705D">
        <w:rPr>
          <w:sz w:val="23"/>
          <w:szCs w:val="23"/>
        </w:rPr>
        <w:t xml:space="preserve"> wages of $1,000, then the em</w:t>
      </w:r>
      <w:r w:rsidR="00CA173A">
        <w:rPr>
          <w:sz w:val="23"/>
          <w:szCs w:val="23"/>
        </w:rPr>
        <w:t>ployee’s withholding would be $6</w:t>
      </w:r>
      <w:r w:rsidR="008F52E1" w:rsidRPr="007C705D">
        <w:rPr>
          <w:sz w:val="23"/>
          <w:szCs w:val="23"/>
        </w:rPr>
        <w:t>2.00 (1,000 x .0</w:t>
      </w:r>
      <w:r w:rsidR="00CA173A">
        <w:rPr>
          <w:sz w:val="23"/>
          <w:szCs w:val="23"/>
        </w:rPr>
        <w:t>6</w:t>
      </w:r>
      <w:r w:rsidR="008F52E1" w:rsidRPr="007C705D">
        <w:rPr>
          <w:sz w:val="23"/>
          <w:szCs w:val="23"/>
        </w:rPr>
        <w:t xml:space="preserve">2) and the employer’s share would </w:t>
      </w:r>
      <w:r w:rsidR="00CA173A">
        <w:rPr>
          <w:sz w:val="23"/>
          <w:szCs w:val="23"/>
        </w:rPr>
        <w:t xml:space="preserve">also </w:t>
      </w:r>
      <w:r w:rsidR="008F52E1" w:rsidRPr="007C705D">
        <w:rPr>
          <w:sz w:val="23"/>
          <w:szCs w:val="23"/>
        </w:rPr>
        <w:t>be $62.00 (1,000 x .062).</w:t>
      </w:r>
    </w:p>
    <w:p w:rsidR="008F52E1" w:rsidRPr="007C705D" w:rsidRDefault="008F52E1" w:rsidP="0097204E">
      <w:pPr>
        <w:pStyle w:val="NoSpacing"/>
        <w:jc w:val="both"/>
        <w:rPr>
          <w:sz w:val="23"/>
          <w:szCs w:val="23"/>
        </w:rPr>
      </w:pPr>
    </w:p>
    <w:p w:rsidR="008F52E1" w:rsidRPr="00835B97" w:rsidRDefault="008F52E1" w:rsidP="00835B97">
      <w:pPr>
        <w:pStyle w:val="ListParagraph"/>
        <w:jc w:val="both"/>
        <w:rPr>
          <w:sz w:val="23"/>
          <w:szCs w:val="23"/>
        </w:rPr>
      </w:pPr>
      <w:r w:rsidRPr="007C705D">
        <w:rPr>
          <w:sz w:val="23"/>
          <w:szCs w:val="23"/>
        </w:rPr>
        <w:t xml:space="preserve">You must withhold </w:t>
      </w:r>
      <w:r w:rsidRPr="007C705D">
        <w:rPr>
          <w:sz w:val="23"/>
          <w:szCs w:val="23"/>
          <w:u w:val="single"/>
        </w:rPr>
        <w:t>Medicare</w:t>
      </w:r>
      <w:r w:rsidRPr="007C705D">
        <w:rPr>
          <w:sz w:val="23"/>
          <w:szCs w:val="23"/>
        </w:rPr>
        <w:t xml:space="preserve"> tax on </w:t>
      </w:r>
      <w:r w:rsidRPr="007C705D">
        <w:rPr>
          <w:sz w:val="23"/>
          <w:szCs w:val="23"/>
          <w:u w:val="single"/>
        </w:rPr>
        <w:t>all</w:t>
      </w:r>
      <w:r w:rsidRPr="007C705D">
        <w:rPr>
          <w:sz w:val="23"/>
          <w:szCs w:val="23"/>
        </w:rPr>
        <w:t xml:space="preserve"> wages </w:t>
      </w:r>
      <w:r w:rsidR="00635117" w:rsidRPr="007C705D">
        <w:rPr>
          <w:sz w:val="23"/>
          <w:szCs w:val="23"/>
        </w:rPr>
        <w:t xml:space="preserve">subject to Medicare </w:t>
      </w:r>
      <w:r w:rsidRPr="007C705D">
        <w:rPr>
          <w:sz w:val="23"/>
          <w:szCs w:val="23"/>
        </w:rPr>
        <w:t>at the rate of 1.45% (</w:t>
      </w:r>
      <w:r w:rsidR="0093330C" w:rsidRPr="007C705D">
        <w:rPr>
          <w:sz w:val="23"/>
          <w:szCs w:val="23"/>
        </w:rPr>
        <w:t>employer</w:t>
      </w:r>
      <w:r w:rsidRPr="007C705D">
        <w:rPr>
          <w:sz w:val="23"/>
          <w:szCs w:val="23"/>
        </w:rPr>
        <w:t xml:space="preserve"> equal match required).  Since the Social Security tax withholding and Medicare tax withholding appear separately on the W-2’s, it is necessary that you show these deductions as </w:t>
      </w:r>
      <w:r w:rsidRPr="007C705D">
        <w:rPr>
          <w:b/>
          <w:i/>
          <w:sz w:val="23"/>
          <w:szCs w:val="23"/>
        </w:rPr>
        <w:t>two separate tax withholdings</w:t>
      </w:r>
      <w:r w:rsidRPr="007C705D">
        <w:rPr>
          <w:sz w:val="23"/>
          <w:szCs w:val="23"/>
        </w:rPr>
        <w:t>.  (E.g.: One separate column or tax ded</w:t>
      </w:r>
      <w:r w:rsidR="00AA172E">
        <w:rPr>
          <w:sz w:val="23"/>
          <w:szCs w:val="23"/>
        </w:rPr>
        <w:t>uction for Social Security - .06</w:t>
      </w:r>
      <w:r w:rsidRPr="007C705D">
        <w:rPr>
          <w:sz w:val="23"/>
          <w:szCs w:val="23"/>
        </w:rPr>
        <w:t xml:space="preserve">2 x </w:t>
      </w:r>
      <w:r w:rsidR="00635117" w:rsidRPr="007C705D">
        <w:rPr>
          <w:sz w:val="23"/>
          <w:szCs w:val="23"/>
        </w:rPr>
        <w:t>Social Security</w:t>
      </w:r>
      <w:r w:rsidRPr="007C705D">
        <w:rPr>
          <w:sz w:val="23"/>
          <w:szCs w:val="23"/>
        </w:rPr>
        <w:t xml:space="preserve"> wages, up to a maximum wage of $</w:t>
      </w:r>
      <w:r w:rsidR="00676FB1">
        <w:rPr>
          <w:sz w:val="23"/>
          <w:szCs w:val="23"/>
        </w:rPr>
        <w:t>127,2</w:t>
      </w:r>
      <w:r w:rsidR="00533C3D">
        <w:rPr>
          <w:sz w:val="23"/>
          <w:szCs w:val="23"/>
        </w:rPr>
        <w:t>00</w:t>
      </w:r>
      <w:r w:rsidRPr="007C705D">
        <w:rPr>
          <w:sz w:val="23"/>
          <w:szCs w:val="23"/>
        </w:rPr>
        <w:t xml:space="preserve">.00 and one separate column or deduction for Medicare tax - .0145 x </w:t>
      </w:r>
      <w:r w:rsidR="00635117" w:rsidRPr="007C705D">
        <w:rPr>
          <w:sz w:val="23"/>
          <w:szCs w:val="23"/>
        </w:rPr>
        <w:t>Medicare</w:t>
      </w:r>
      <w:r w:rsidRPr="007C705D">
        <w:rPr>
          <w:sz w:val="23"/>
          <w:szCs w:val="23"/>
        </w:rPr>
        <w:t xml:space="preserve"> wages, no cutoff).</w:t>
      </w:r>
      <w:r w:rsidR="00835B97">
        <w:rPr>
          <w:sz w:val="23"/>
          <w:szCs w:val="23"/>
        </w:rPr>
        <w:t xml:space="preserve">  </w:t>
      </w:r>
      <w:r w:rsidR="00533C3D">
        <w:rPr>
          <w:sz w:val="23"/>
          <w:szCs w:val="23"/>
        </w:rPr>
        <w:t>T</w:t>
      </w:r>
      <w:r w:rsidR="00835B97" w:rsidRPr="00835B97">
        <w:rPr>
          <w:sz w:val="23"/>
          <w:szCs w:val="23"/>
        </w:rPr>
        <w:t xml:space="preserve">here is an </w:t>
      </w:r>
      <w:r w:rsidR="00835B97" w:rsidRPr="00835B97">
        <w:rPr>
          <w:sz w:val="23"/>
          <w:szCs w:val="23"/>
          <w:u w:val="double"/>
        </w:rPr>
        <w:t>additional</w:t>
      </w:r>
      <w:r w:rsidR="00835B97" w:rsidRPr="00835B97">
        <w:rPr>
          <w:sz w:val="23"/>
          <w:szCs w:val="23"/>
        </w:rPr>
        <w:t xml:space="preserve"> Medicare health insurance tax at </w:t>
      </w:r>
      <w:r w:rsidR="00835B97" w:rsidRPr="00533C3D">
        <w:rPr>
          <w:i/>
          <w:sz w:val="23"/>
          <w:szCs w:val="23"/>
        </w:rPr>
        <w:t>.9% on wages paid to an employee in excess of $200,000.00</w:t>
      </w:r>
      <w:r w:rsidR="00835B97" w:rsidRPr="00835B97">
        <w:rPr>
          <w:sz w:val="23"/>
          <w:szCs w:val="23"/>
        </w:rPr>
        <w:t xml:space="preserve"> in a calendar year.</w:t>
      </w:r>
    </w:p>
    <w:p w:rsidR="00944F4B" w:rsidRPr="007C705D" w:rsidRDefault="00944F4B" w:rsidP="0097204E">
      <w:pPr>
        <w:pStyle w:val="ListParagraph"/>
        <w:rPr>
          <w:sz w:val="23"/>
          <w:szCs w:val="23"/>
        </w:rPr>
      </w:pPr>
    </w:p>
    <w:p w:rsidR="00944F4B" w:rsidRPr="007C705D" w:rsidRDefault="00944F4B" w:rsidP="0097204E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 w:rsidRPr="002A0592">
        <w:rPr>
          <w:b/>
          <w:sz w:val="23"/>
          <w:szCs w:val="23"/>
          <w:u w:val="single"/>
        </w:rPr>
        <w:t>Pennsylvania State Withholding</w:t>
      </w:r>
      <w:r w:rsidR="00CA173A">
        <w:rPr>
          <w:sz w:val="23"/>
          <w:szCs w:val="23"/>
        </w:rPr>
        <w:t xml:space="preserve"> rate remains the same for 201</w:t>
      </w:r>
      <w:r w:rsidR="00676FB1">
        <w:rPr>
          <w:sz w:val="23"/>
          <w:szCs w:val="23"/>
        </w:rPr>
        <w:t>7</w:t>
      </w:r>
      <w:r w:rsidRPr="007C705D">
        <w:rPr>
          <w:sz w:val="23"/>
          <w:szCs w:val="23"/>
        </w:rPr>
        <w:t xml:space="preserve"> at 3.07% (.0307 x gross wages).</w:t>
      </w:r>
    </w:p>
    <w:p w:rsidR="00944F4B" w:rsidRPr="007C705D" w:rsidRDefault="00944F4B" w:rsidP="0097204E">
      <w:pPr>
        <w:pStyle w:val="ListParagraph"/>
        <w:rPr>
          <w:sz w:val="23"/>
          <w:szCs w:val="23"/>
        </w:rPr>
      </w:pPr>
    </w:p>
    <w:p w:rsidR="00944F4B" w:rsidRDefault="00944F4B" w:rsidP="0097204E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 w:rsidRPr="002A0592">
        <w:rPr>
          <w:b/>
          <w:sz w:val="23"/>
          <w:szCs w:val="23"/>
          <w:u w:val="single"/>
        </w:rPr>
        <w:t>Local Withholding</w:t>
      </w:r>
      <w:r w:rsidRPr="007C705D">
        <w:rPr>
          <w:sz w:val="23"/>
          <w:szCs w:val="23"/>
        </w:rPr>
        <w:t>:</w:t>
      </w:r>
    </w:p>
    <w:p w:rsidR="009666C7" w:rsidRDefault="009666C7" w:rsidP="009666C7">
      <w:pPr>
        <w:pStyle w:val="ListParagraph"/>
        <w:rPr>
          <w:sz w:val="23"/>
          <w:szCs w:val="23"/>
        </w:rPr>
      </w:pPr>
    </w:p>
    <w:p w:rsidR="00735E7C" w:rsidRDefault="00735E7C" w:rsidP="00785402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 xml:space="preserve">Effective </w:t>
      </w:r>
      <w:r w:rsidRPr="00735E7C">
        <w:rPr>
          <w:b/>
          <w:sz w:val="23"/>
          <w:szCs w:val="23"/>
          <w:u w:val="single"/>
        </w:rPr>
        <w:t>December 19, 2016</w:t>
      </w:r>
      <w:r>
        <w:rPr>
          <w:sz w:val="23"/>
          <w:szCs w:val="23"/>
        </w:rPr>
        <w:t xml:space="preserve"> the Blair County Tax Collection B</w:t>
      </w:r>
      <w:r w:rsidR="00785402">
        <w:rPr>
          <w:sz w:val="23"/>
          <w:szCs w:val="23"/>
        </w:rPr>
        <w:t>ureau will be located in Duncansville.</w:t>
      </w:r>
    </w:p>
    <w:p w:rsidR="008B129D" w:rsidRDefault="008B129D" w:rsidP="00785402">
      <w:pPr>
        <w:pStyle w:val="ListParagraph"/>
        <w:rPr>
          <w:sz w:val="23"/>
          <w:szCs w:val="23"/>
        </w:rPr>
      </w:pPr>
    </w:p>
    <w:p w:rsidR="00785402" w:rsidRDefault="008B129D" w:rsidP="009666C7">
      <w:pPr>
        <w:pStyle w:val="ListParagraph"/>
        <w:ind w:left="2880"/>
        <w:rPr>
          <w:sz w:val="23"/>
          <w:szCs w:val="23"/>
        </w:rPr>
      </w:pPr>
      <w:r>
        <w:rPr>
          <w:sz w:val="23"/>
          <w:szCs w:val="23"/>
        </w:rPr>
        <w:t>Blair County Tax Collection Bureau</w:t>
      </w:r>
    </w:p>
    <w:p w:rsidR="00785402" w:rsidRDefault="00785402" w:rsidP="009666C7">
      <w:pPr>
        <w:pStyle w:val="ListParagraph"/>
        <w:ind w:left="2880"/>
        <w:rPr>
          <w:sz w:val="23"/>
          <w:szCs w:val="23"/>
        </w:rPr>
      </w:pPr>
      <w:r>
        <w:rPr>
          <w:sz w:val="23"/>
          <w:szCs w:val="23"/>
        </w:rPr>
        <w:t>PO Box 307</w:t>
      </w:r>
    </w:p>
    <w:p w:rsidR="00785402" w:rsidRDefault="00785402" w:rsidP="009666C7">
      <w:pPr>
        <w:pStyle w:val="ListParagraph"/>
        <w:ind w:left="2160" w:firstLine="720"/>
        <w:rPr>
          <w:sz w:val="23"/>
          <w:szCs w:val="23"/>
        </w:rPr>
      </w:pPr>
      <w:r>
        <w:rPr>
          <w:sz w:val="23"/>
          <w:szCs w:val="23"/>
        </w:rPr>
        <w:t>Duncansville PA  16635</w:t>
      </w:r>
      <w:r w:rsidR="008B129D">
        <w:rPr>
          <w:sz w:val="23"/>
          <w:szCs w:val="23"/>
        </w:rPr>
        <w:t>-0307</w:t>
      </w:r>
    </w:p>
    <w:p w:rsidR="009666C7" w:rsidRDefault="009666C7" w:rsidP="009666C7">
      <w:pPr>
        <w:pStyle w:val="ListParagraph"/>
        <w:ind w:left="2160" w:firstLine="720"/>
        <w:rPr>
          <w:sz w:val="23"/>
          <w:szCs w:val="23"/>
        </w:rPr>
      </w:pPr>
      <w:r>
        <w:rPr>
          <w:sz w:val="23"/>
          <w:szCs w:val="23"/>
        </w:rPr>
        <w:t>BCTCB Phone</w:t>
      </w:r>
      <w:r>
        <w:rPr>
          <w:sz w:val="23"/>
          <w:szCs w:val="23"/>
        </w:rPr>
        <w:tab/>
      </w:r>
      <w:r w:rsidR="00785402" w:rsidRPr="00785402">
        <w:rPr>
          <w:sz w:val="23"/>
          <w:szCs w:val="23"/>
        </w:rPr>
        <w:t>(814)317-5335</w:t>
      </w:r>
    </w:p>
    <w:p w:rsidR="00785402" w:rsidRPr="00785402" w:rsidRDefault="00785402" w:rsidP="009666C7">
      <w:pPr>
        <w:pStyle w:val="ListParagraph"/>
        <w:ind w:left="2160" w:firstLine="720"/>
        <w:rPr>
          <w:sz w:val="23"/>
          <w:szCs w:val="23"/>
        </w:rPr>
      </w:pPr>
      <w:r w:rsidRPr="00785402">
        <w:rPr>
          <w:sz w:val="23"/>
          <w:szCs w:val="23"/>
        </w:rPr>
        <w:t>BCTCB Fax</w:t>
      </w:r>
      <w:r w:rsidR="009666C7">
        <w:rPr>
          <w:sz w:val="23"/>
          <w:szCs w:val="23"/>
        </w:rPr>
        <w:tab/>
      </w:r>
      <w:r w:rsidR="009666C7">
        <w:rPr>
          <w:sz w:val="23"/>
          <w:szCs w:val="23"/>
        </w:rPr>
        <w:tab/>
      </w:r>
      <w:r w:rsidRPr="00785402">
        <w:rPr>
          <w:sz w:val="23"/>
          <w:szCs w:val="23"/>
        </w:rPr>
        <w:t>(814)317-5255</w:t>
      </w:r>
    </w:p>
    <w:p w:rsidR="00785402" w:rsidRDefault="00785402" w:rsidP="0097204E">
      <w:pPr>
        <w:pStyle w:val="ListParagraph"/>
        <w:rPr>
          <w:sz w:val="23"/>
          <w:szCs w:val="23"/>
        </w:rPr>
      </w:pPr>
    </w:p>
    <w:p w:rsidR="00CA173A" w:rsidRDefault="00303183" w:rsidP="0097204E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>E</w:t>
      </w:r>
      <w:r w:rsidR="00CA173A">
        <w:rPr>
          <w:sz w:val="23"/>
          <w:szCs w:val="23"/>
        </w:rPr>
        <w:t xml:space="preserve">ffective </w:t>
      </w:r>
      <w:r>
        <w:rPr>
          <w:b/>
          <w:sz w:val="23"/>
          <w:szCs w:val="23"/>
          <w:u w:val="single"/>
        </w:rPr>
        <w:t>January 1, 2016</w:t>
      </w:r>
      <w:r w:rsidR="00CA173A">
        <w:rPr>
          <w:sz w:val="23"/>
          <w:szCs w:val="23"/>
        </w:rPr>
        <w:t xml:space="preserve">, the Altoona City Resident earned income tax rates </w:t>
      </w:r>
      <w:r w:rsidR="0016793B">
        <w:rPr>
          <w:sz w:val="23"/>
          <w:szCs w:val="23"/>
        </w:rPr>
        <w:t xml:space="preserve">are </w:t>
      </w:r>
      <w:r>
        <w:rPr>
          <w:sz w:val="23"/>
          <w:szCs w:val="23"/>
        </w:rPr>
        <w:t>1.6</w:t>
      </w:r>
      <w:r w:rsidR="00CA173A">
        <w:rPr>
          <w:sz w:val="23"/>
          <w:szCs w:val="23"/>
        </w:rPr>
        <w:t xml:space="preserve">% for all residents of the City of Altoona and for Non-residents </w:t>
      </w:r>
      <w:r w:rsidR="0016793B">
        <w:rPr>
          <w:sz w:val="23"/>
          <w:szCs w:val="23"/>
        </w:rPr>
        <w:t xml:space="preserve">the </w:t>
      </w:r>
      <w:r w:rsidR="00CA173A">
        <w:rPr>
          <w:sz w:val="23"/>
          <w:szCs w:val="23"/>
        </w:rPr>
        <w:t>rate</w:t>
      </w:r>
      <w:r w:rsidR="0016793B">
        <w:rPr>
          <w:sz w:val="23"/>
          <w:szCs w:val="23"/>
        </w:rPr>
        <w:t xml:space="preserve"> is </w:t>
      </w:r>
      <w:r>
        <w:rPr>
          <w:sz w:val="23"/>
          <w:szCs w:val="23"/>
        </w:rPr>
        <w:t>1.5</w:t>
      </w:r>
      <w:r w:rsidR="00CA173A">
        <w:rPr>
          <w:sz w:val="23"/>
          <w:szCs w:val="23"/>
        </w:rPr>
        <w:t>%.</w:t>
      </w:r>
    </w:p>
    <w:p w:rsidR="00CA173A" w:rsidRDefault="00CA173A" w:rsidP="0097204E">
      <w:pPr>
        <w:pStyle w:val="ListParagraph"/>
        <w:rPr>
          <w:sz w:val="23"/>
          <w:szCs w:val="23"/>
        </w:rPr>
      </w:pPr>
    </w:p>
    <w:p w:rsidR="000C7216" w:rsidRDefault="000C7216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sz w:val="23"/>
          <w:szCs w:val="23"/>
        </w:rPr>
        <w:t xml:space="preserve">Every business that employs individuals at worksites within Pennsylvania or employs individuals who work from their homes in Pennsylvania, is required to withhold the </w:t>
      </w:r>
      <w:r w:rsidR="00CA42B7">
        <w:rPr>
          <w:sz w:val="23"/>
          <w:szCs w:val="23"/>
        </w:rPr>
        <w:t>higher</w:t>
      </w:r>
      <w:r w:rsidR="001120DE" w:rsidRPr="007C705D">
        <w:rPr>
          <w:sz w:val="23"/>
          <w:szCs w:val="23"/>
        </w:rPr>
        <w:t xml:space="preserve"> of either the employee resident tax rate or the </w:t>
      </w:r>
      <w:r w:rsidR="00BA0BA0" w:rsidRPr="007C705D">
        <w:rPr>
          <w:sz w:val="23"/>
          <w:szCs w:val="23"/>
        </w:rPr>
        <w:t>employer’s</w:t>
      </w:r>
      <w:r w:rsidR="001120DE" w:rsidRPr="007C705D">
        <w:rPr>
          <w:sz w:val="23"/>
          <w:szCs w:val="23"/>
        </w:rPr>
        <w:t xml:space="preserve"> non-resident tax rate</w:t>
      </w:r>
      <w:r w:rsidRPr="007C705D">
        <w:rPr>
          <w:sz w:val="23"/>
          <w:szCs w:val="23"/>
        </w:rPr>
        <w:t xml:space="preserve"> from employees’ wages and remit the tax to the appropriate tax officer.</w:t>
      </w:r>
    </w:p>
    <w:p w:rsidR="00835B97" w:rsidRDefault="00835B97" w:rsidP="0097204E">
      <w:pPr>
        <w:pStyle w:val="NoSpacing"/>
        <w:ind w:left="720"/>
        <w:jc w:val="both"/>
        <w:rPr>
          <w:sz w:val="23"/>
          <w:szCs w:val="23"/>
        </w:rPr>
      </w:pPr>
    </w:p>
    <w:p w:rsidR="009666C7" w:rsidRDefault="009666C7" w:rsidP="0097204E">
      <w:pPr>
        <w:pStyle w:val="NoSpacing"/>
        <w:ind w:left="720"/>
        <w:jc w:val="both"/>
        <w:rPr>
          <w:sz w:val="23"/>
          <w:szCs w:val="23"/>
        </w:rPr>
      </w:pPr>
    </w:p>
    <w:p w:rsidR="009666C7" w:rsidRPr="007C705D" w:rsidRDefault="009666C7" w:rsidP="0097204E">
      <w:pPr>
        <w:pStyle w:val="NoSpacing"/>
        <w:ind w:left="720"/>
        <w:jc w:val="both"/>
        <w:rPr>
          <w:sz w:val="23"/>
          <w:szCs w:val="23"/>
        </w:rPr>
      </w:pPr>
    </w:p>
    <w:p w:rsidR="008F52E1" w:rsidRPr="007C705D" w:rsidRDefault="008F52E1" w:rsidP="0097204E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 w:rsidRPr="00D76927">
        <w:rPr>
          <w:b/>
          <w:sz w:val="23"/>
          <w:szCs w:val="23"/>
          <w:u w:val="single"/>
        </w:rPr>
        <w:lastRenderedPageBreak/>
        <w:t>LST Tax</w:t>
      </w:r>
      <w:r w:rsidRPr="00D76927">
        <w:rPr>
          <w:b/>
          <w:sz w:val="23"/>
          <w:szCs w:val="23"/>
        </w:rPr>
        <w:t>:</w:t>
      </w:r>
    </w:p>
    <w:p w:rsidR="008F52E1" w:rsidRPr="007C705D" w:rsidRDefault="008F52E1" w:rsidP="0097204E">
      <w:pPr>
        <w:pStyle w:val="ListParagraph"/>
        <w:rPr>
          <w:sz w:val="23"/>
          <w:szCs w:val="23"/>
        </w:rPr>
      </w:pPr>
    </w:p>
    <w:p w:rsidR="008F52E1" w:rsidRPr="007C705D" w:rsidRDefault="00635117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sz w:val="23"/>
          <w:szCs w:val="23"/>
        </w:rPr>
        <w:t>The LST</w:t>
      </w:r>
      <w:r w:rsidR="008F52E1" w:rsidRPr="007C705D">
        <w:rPr>
          <w:sz w:val="23"/>
          <w:szCs w:val="23"/>
        </w:rPr>
        <w:t xml:space="preserve"> tax is assessed on each employed individual </w:t>
      </w:r>
      <w:r w:rsidRPr="007C705D">
        <w:rPr>
          <w:sz w:val="23"/>
          <w:szCs w:val="23"/>
        </w:rPr>
        <w:t>if that municipality has adopted an ordinance to levy the LST tax</w:t>
      </w:r>
      <w:r w:rsidR="008F52E1" w:rsidRPr="007C705D">
        <w:rPr>
          <w:sz w:val="23"/>
          <w:szCs w:val="23"/>
        </w:rPr>
        <w:t>.</w:t>
      </w:r>
    </w:p>
    <w:p w:rsidR="008F52E1" w:rsidRPr="007C705D" w:rsidRDefault="008F52E1" w:rsidP="0097204E">
      <w:pPr>
        <w:pStyle w:val="NoSpacing"/>
        <w:ind w:left="720"/>
        <w:jc w:val="both"/>
        <w:rPr>
          <w:sz w:val="23"/>
          <w:szCs w:val="23"/>
        </w:rPr>
      </w:pPr>
    </w:p>
    <w:p w:rsidR="008F52E1" w:rsidRPr="007C705D" w:rsidRDefault="00635117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sz w:val="23"/>
          <w:szCs w:val="23"/>
        </w:rPr>
        <w:t>The</w:t>
      </w:r>
      <w:r w:rsidR="008F52E1" w:rsidRPr="007C705D">
        <w:rPr>
          <w:sz w:val="23"/>
          <w:szCs w:val="23"/>
        </w:rPr>
        <w:t xml:space="preserve"> Local Services Tax shall be </w:t>
      </w:r>
      <w:r w:rsidRPr="007C705D">
        <w:rPr>
          <w:sz w:val="23"/>
          <w:szCs w:val="23"/>
        </w:rPr>
        <w:t>withheld</w:t>
      </w:r>
      <w:r w:rsidR="008F52E1" w:rsidRPr="007C705D">
        <w:rPr>
          <w:sz w:val="23"/>
          <w:szCs w:val="23"/>
        </w:rPr>
        <w:t xml:space="preserve"> pro rata for each payroll period in which the person is </w:t>
      </w:r>
      <w:r w:rsidRPr="007C705D">
        <w:rPr>
          <w:sz w:val="23"/>
          <w:szCs w:val="23"/>
        </w:rPr>
        <w:t>employed (e.g. - $1.00 per week if paid weekly)</w:t>
      </w:r>
      <w:r w:rsidR="008F52E1" w:rsidRPr="007C705D">
        <w:rPr>
          <w:sz w:val="23"/>
          <w:szCs w:val="23"/>
        </w:rPr>
        <w:t>.</w:t>
      </w:r>
    </w:p>
    <w:p w:rsidR="008F52E1" w:rsidRPr="007C705D" w:rsidRDefault="008F52E1" w:rsidP="0097204E">
      <w:pPr>
        <w:pStyle w:val="NoSpacing"/>
        <w:ind w:left="720"/>
        <w:jc w:val="both"/>
        <w:rPr>
          <w:sz w:val="23"/>
          <w:szCs w:val="23"/>
        </w:rPr>
      </w:pPr>
    </w:p>
    <w:p w:rsidR="00F96B1F" w:rsidRPr="007C705D" w:rsidRDefault="00F96B1F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b/>
          <w:sz w:val="23"/>
          <w:szCs w:val="23"/>
          <w:u w:val="single"/>
        </w:rPr>
        <w:t>City of Altoona Employers</w:t>
      </w:r>
      <w:r w:rsidRPr="007C705D">
        <w:rPr>
          <w:sz w:val="23"/>
          <w:szCs w:val="23"/>
        </w:rPr>
        <w:t xml:space="preserve"> are required to remit the LST tax to </w:t>
      </w:r>
      <w:r w:rsidR="00B027A2" w:rsidRPr="007C705D">
        <w:rPr>
          <w:sz w:val="23"/>
          <w:szCs w:val="23"/>
        </w:rPr>
        <w:t xml:space="preserve">the </w:t>
      </w:r>
      <w:r w:rsidR="0093330C" w:rsidRPr="007C705D">
        <w:rPr>
          <w:sz w:val="23"/>
          <w:szCs w:val="23"/>
        </w:rPr>
        <w:t xml:space="preserve">Blair County </w:t>
      </w:r>
      <w:r w:rsidRPr="007C705D">
        <w:rPr>
          <w:sz w:val="23"/>
          <w:szCs w:val="23"/>
        </w:rPr>
        <w:t xml:space="preserve">Tax Collection </w:t>
      </w:r>
      <w:r w:rsidR="00C92ABD">
        <w:rPr>
          <w:sz w:val="23"/>
          <w:szCs w:val="23"/>
        </w:rPr>
        <w:t>Bureau</w:t>
      </w:r>
      <w:r w:rsidR="006D0A57" w:rsidRPr="007C705D">
        <w:rPr>
          <w:sz w:val="23"/>
          <w:szCs w:val="23"/>
        </w:rPr>
        <w:t xml:space="preserve"> </w:t>
      </w:r>
      <w:r w:rsidR="00B027A2" w:rsidRPr="007C705D">
        <w:rPr>
          <w:sz w:val="23"/>
          <w:szCs w:val="23"/>
        </w:rPr>
        <w:t>(BCTCB)</w:t>
      </w:r>
      <w:r w:rsidRPr="007C705D">
        <w:rPr>
          <w:sz w:val="23"/>
          <w:szCs w:val="23"/>
        </w:rPr>
        <w:t>.</w:t>
      </w:r>
    </w:p>
    <w:p w:rsidR="00F96B1F" w:rsidRPr="007C705D" w:rsidRDefault="00F96B1F" w:rsidP="0097204E">
      <w:pPr>
        <w:pStyle w:val="NoSpacing"/>
        <w:ind w:left="720"/>
        <w:jc w:val="both"/>
        <w:rPr>
          <w:sz w:val="23"/>
          <w:szCs w:val="23"/>
        </w:rPr>
      </w:pPr>
    </w:p>
    <w:p w:rsidR="00F96B1F" w:rsidRPr="007C705D" w:rsidRDefault="00F96B1F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b/>
          <w:sz w:val="23"/>
          <w:szCs w:val="23"/>
          <w:u w:val="single"/>
        </w:rPr>
        <w:t>Logan Township Employers</w:t>
      </w:r>
      <w:r w:rsidRPr="007C705D">
        <w:rPr>
          <w:sz w:val="23"/>
          <w:szCs w:val="23"/>
        </w:rPr>
        <w:t xml:space="preserve"> are required to remit the LST tax to the Altoona Area School District.</w:t>
      </w:r>
    </w:p>
    <w:p w:rsidR="006D0A57" w:rsidRPr="007C705D" w:rsidRDefault="006D0A57" w:rsidP="0097204E">
      <w:pPr>
        <w:pStyle w:val="NoSpacing"/>
        <w:ind w:left="720"/>
        <w:jc w:val="both"/>
        <w:rPr>
          <w:sz w:val="23"/>
          <w:szCs w:val="23"/>
        </w:rPr>
      </w:pPr>
    </w:p>
    <w:p w:rsidR="006D0A57" w:rsidRPr="007C705D" w:rsidRDefault="006D0A57" w:rsidP="0097204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b/>
          <w:sz w:val="23"/>
          <w:szCs w:val="23"/>
          <w:u w:val="single"/>
        </w:rPr>
        <w:t>Other Municipalities</w:t>
      </w:r>
      <w:r w:rsidRPr="007C705D">
        <w:rPr>
          <w:sz w:val="23"/>
          <w:szCs w:val="23"/>
        </w:rPr>
        <w:t xml:space="preserve"> should consult quarterly forms for proper payees and mailing addresses for taxes collected.</w:t>
      </w:r>
    </w:p>
    <w:p w:rsidR="00F96B1F" w:rsidRPr="007C705D" w:rsidRDefault="00F96B1F" w:rsidP="0097204E">
      <w:pPr>
        <w:pStyle w:val="NoSpacing"/>
        <w:ind w:left="720"/>
        <w:jc w:val="both"/>
        <w:rPr>
          <w:sz w:val="23"/>
          <w:szCs w:val="23"/>
        </w:rPr>
      </w:pPr>
    </w:p>
    <w:p w:rsidR="00A13A5D" w:rsidRPr="007C705D" w:rsidRDefault="0093330C" w:rsidP="0097204E">
      <w:pPr>
        <w:pStyle w:val="NoSpacing"/>
        <w:numPr>
          <w:ilvl w:val="0"/>
          <w:numId w:val="1"/>
        </w:numPr>
        <w:jc w:val="both"/>
        <w:rPr>
          <w:sz w:val="23"/>
          <w:szCs w:val="23"/>
        </w:rPr>
      </w:pPr>
      <w:r w:rsidRPr="00D76927">
        <w:rPr>
          <w:b/>
          <w:sz w:val="23"/>
          <w:szCs w:val="23"/>
          <w:u w:val="single"/>
        </w:rPr>
        <w:t>Pennsylvania Unemployment</w:t>
      </w:r>
      <w:r w:rsidR="00A13A5D" w:rsidRPr="00D76927">
        <w:rPr>
          <w:b/>
          <w:sz w:val="23"/>
          <w:szCs w:val="23"/>
        </w:rPr>
        <w:t>:</w:t>
      </w:r>
    </w:p>
    <w:p w:rsidR="0093330C" w:rsidRPr="007C705D" w:rsidRDefault="0093330C" w:rsidP="0097204E">
      <w:pPr>
        <w:pStyle w:val="NoSpacing"/>
        <w:ind w:left="720"/>
        <w:jc w:val="both"/>
        <w:rPr>
          <w:sz w:val="23"/>
          <w:szCs w:val="23"/>
        </w:rPr>
      </w:pPr>
    </w:p>
    <w:p w:rsidR="00610A92" w:rsidRDefault="0093330C" w:rsidP="00AA172E">
      <w:pPr>
        <w:pStyle w:val="NoSpacing"/>
        <w:ind w:left="720"/>
        <w:jc w:val="both"/>
        <w:rPr>
          <w:sz w:val="23"/>
          <w:szCs w:val="23"/>
        </w:rPr>
      </w:pPr>
      <w:r w:rsidRPr="007C705D">
        <w:rPr>
          <w:sz w:val="23"/>
          <w:szCs w:val="23"/>
        </w:rPr>
        <w:t>Pennsylvania Unemployment employee wi</w:t>
      </w:r>
      <w:r w:rsidR="00533C3D">
        <w:rPr>
          <w:sz w:val="23"/>
          <w:szCs w:val="23"/>
        </w:rPr>
        <w:t>thholding has changed for 201</w:t>
      </w:r>
      <w:r w:rsidR="00676FB1">
        <w:rPr>
          <w:sz w:val="23"/>
          <w:szCs w:val="23"/>
        </w:rPr>
        <w:t>7</w:t>
      </w:r>
      <w:r w:rsidRPr="007C705D">
        <w:rPr>
          <w:sz w:val="23"/>
          <w:szCs w:val="23"/>
        </w:rPr>
        <w:t>.  All employers are required to withhold .0</w:t>
      </w:r>
      <w:r w:rsidR="00835B97">
        <w:rPr>
          <w:sz w:val="23"/>
          <w:szCs w:val="23"/>
        </w:rPr>
        <w:t>7</w:t>
      </w:r>
      <w:r w:rsidRPr="007C705D">
        <w:rPr>
          <w:sz w:val="23"/>
          <w:szCs w:val="23"/>
        </w:rPr>
        <w:t>% on all employee</w:t>
      </w:r>
      <w:r w:rsidR="00D05B82" w:rsidRPr="007C705D">
        <w:rPr>
          <w:sz w:val="23"/>
          <w:szCs w:val="23"/>
        </w:rPr>
        <w:t xml:space="preserve"> wages </w:t>
      </w:r>
      <w:r w:rsidR="00635117" w:rsidRPr="007C705D">
        <w:rPr>
          <w:sz w:val="23"/>
          <w:szCs w:val="23"/>
        </w:rPr>
        <w:t>which</w:t>
      </w:r>
      <w:r w:rsidR="00835B97">
        <w:rPr>
          <w:sz w:val="23"/>
          <w:szCs w:val="23"/>
        </w:rPr>
        <w:t xml:space="preserve"> amounts to $.7</w:t>
      </w:r>
      <w:r w:rsidR="00D05B82" w:rsidRPr="007C705D">
        <w:rPr>
          <w:sz w:val="23"/>
          <w:szCs w:val="23"/>
        </w:rPr>
        <w:t>0 per $1,000.00 earned (.000</w:t>
      </w:r>
      <w:r w:rsidR="00835B97">
        <w:rPr>
          <w:sz w:val="23"/>
          <w:szCs w:val="23"/>
        </w:rPr>
        <w:t>7 x $1,000.00 = $.7</w:t>
      </w:r>
      <w:r w:rsidR="00D05B82" w:rsidRPr="007C705D">
        <w:rPr>
          <w:sz w:val="23"/>
          <w:szCs w:val="23"/>
        </w:rPr>
        <w:t>0).  There is no wage cutoff for the employee withholding</w:t>
      </w:r>
      <w:r w:rsidR="0011655D" w:rsidRPr="007C705D">
        <w:rPr>
          <w:sz w:val="23"/>
          <w:szCs w:val="23"/>
        </w:rPr>
        <w:t>.</w:t>
      </w:r>
      <w:r w:rsidR="00AA172E">
        <w:rPr>
          <w:sz w:val="23"/>
          <w:szCs w:val="23"/>
        </w:rPr>
        <w:t xml:space="preserve">  The employer’s wage cutoff has changed from $</w:t>
      </w:r>
      <w:r w:rsidR="00676FB1">
        <w:rPr>
          <w:sz w:val="23"/>
          <w:szCs w:val="23"/>
        </w:rPr>
        <w:t>9,5</w:t>
      </w:r>
      <w:r w:rsidR="00C92ABD">
        <w:rPr>
          <w:sz w:val="23"/>
          <w:szCs w:val="23"/>
        </w:rPr>
        <w:t>00</w:t>
      </w:r>
      <w:r w:rsidR="00AA172E">
        <w:rPr>
          <w:sz w:val="23"/>
          <w:szCs w:val="23"/>
        </w:rPr>
        <w:t xml:space="preserve"> to $</w:t>
      </w:r>
      <w:r w:rsidR="00C92ABD">
        <w:rPr>
          <w:sz w:val="23"/>
          <w:szCs w:val="23"/>
        </w:rPr>
        <w:t>9,</w:t>
      </w:r>
      <w:r w:rsidR="00676FB1">
        <w:rPr>
          <w:sz w:val="23"/>
          <w:szCs w:val="23"/>
        </w:rPr>
        <w:t>7</w:t>
      </w:r>
      <w:r w:rsidR="00C92ABD">
        <w:rPr>
          <w:sz w:val="23"/>
          <w:szCs w:val="23"/>
        </w:rPr>
        <w:t>5</w:t>
      </w:r>
      <w:r w:rsidR="00760B88">
        <w:rPr>
          <w:sz w:val="23"/>
          <w:szCs w:val="23"/>
        </w:rPr>
        <w:t>0</w:t>
      </w:r>
      <w:r w:rsidR="00AA172E">
        <w:rPr>
          <w:sz w:val="23"/>
          <w:szCs w:val="23"/>
        </w:rPr>
        <w:t>.</w:t>
      </w:r>
      <w:r w:rsidR="00760B88">
        <w:rPr>
          <w:sz w:val="23"/>
          <w:szCs w:val="23"/>
        </w:rPr>
        <w:t xml:space="preserve">  Employers are required to electronically file all quarterly UC tax and wage reports through UCMS at </w:t>
      </w:r>
      <w:r w:rsidR="006A76A0">
        <w:rPr>
          <w:sz w:val="23"/>
          <w:szCs w:val="23"/>
        </w:rPr>
        <w:t>https://</w:t>
      </w:r>
      <w:r w:rsidR="00760B88">
        <w:rPr>
          <w:sz w:val="23"/>
          <w:szCs w:val="23"/>
        </w:rPr>
        <w:t>www.paucemployers.state.pa</w:t>
      </w:r>
      <w:r w:rsidR="00AE042A">
        <w:rPr>
          <w:sz w:val="23"/>
          <w:szCs w:val="23"/>
        </w:rPr>
        <w:t>.us</w:t>
      </w:r>
      <w:r w:rsidR="00760B88">
        <w:rPr>
          <w:sz w:val="23"/>
          <w:szCs w:val="23"/>
        </w:rPr>
        <w:t xml:space="preserve"> in order to avoid penalties.</w:t>
      </w:r>
    </w:p>
    <w:p w:rsidR="00610A92" w:rsidRDefault="00610A92" w:rsidP="00AA172E">
      <w:pPr>
        <w:pStyle w:val="NoSpacing"/>
        <w:ind w:left="720"/>
        <w:jc w:val="both"/>
        <w:rPr>
          <w:sz w:val="23"/>
          <w:szCs w:val="23"/>
        </w:rPr>
      </w:pPr>
    </w:p>
    <w:p w:rsidR="00C70B30" w:rsidRDefault="00BB7E55" w:rsidP="00AA172E">
      <w:pPr>
        <w:pStyle w:val="NoSpacing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Effective Jan. 1, 2017, employers are </w:t>
      </w:r>
      <w:r w:rsidRPr="00BB7E55">
        <w:rPr>
          <w:sz w:val="23"/>
          <w:szCs w:val="23"/>
          <w:u w:val="single"/>
        </w:rPr>
        <w:t>required</w:t>
      </w:r>
      <w:r>
        <w:rPr>
          <w:sz w:val="23"/>
          <w:szCs w:val="23"/>
        </w:rPr>
        <w:t xml:space="preserve"> to pay Unemployment Compensation (UC) contributions and reimbursement statements of account </w:t>
      </w:r>
      <w:r w:rsidRPr="00BB7E55">
        <w:rPr>
          <w:sz w:val="23"/>
          <w:szCs w:val="23"/>
          <w:u w:val="single"/>
        </w:rPr>
        <w:t>electronically if the total liability owed equals or exceeds</w:t>
      </w:r>
      <w:r>
        <w:rPr>
          <w:sz w:val="23"/>
          <w:szCs w:val="23"/>
        </w:rPr>
        <w:t xml:space="preserve"> </w:t>
      </w:r>
      <w:r w:rsidRPr="00BB7E55">
        <w:rPr>
          <w:sz w:val="23"/>
          <w:szCs w:val="23"/>
          <w:u w:val="single"/>
        </w:rPr>
        <w:t>$5000 for a payment period</w:t>
      </w:r>
      <w:r>
        <w:rPr>
          <w:sz w:val="23"/>
          <w:szCs w:val="23"/>
        </w:rPr>
        <w:t>. Once this threshold is met, all subsequent payments must also be submitted electronically, even if amounts due for subsequent periods are less than $5000.00</w:t>
      </w:r>
    </w:p>
    <w:p w:rsidR="00C402DA" w:rsidRDefault="00C402DA" w:rsidP="00AA172E">
      <w:pPr>
        <w:pStyle w:val="NoSpacing"/>
        <w:ind w:left="720"/>
        <w:jc w:val="both"/>
        <w:rPr>
          <w:sz w:val="23"/>
          <w:szCs w:val="23"/>
        </w:rPr>
      </w:pPr>
    </w:p>
    <w:p w:rsidR="006C4D77" w:rsidRPr="006C4D77" w:rsidRDefault="007E022E" w:rsidP="00610A92">
      <w:pPr>
        <w:pStyle w:val="NoSpacing"/>
        <w:ind w:left="720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The PA UC Service Centers f</w:t>
      </w:r>
      <w:r w:rsidRPr="00BD68F5">
        <w:rPr>
          <w:b/>
          <w:sz w:val="23"/>
          <w:szCs w:val="23"/>
          <w:u w:val="single"/>
        </w:rPr>
        <w:t>act finding process has changed</w:t>
      </w:r>
      <w:r>
        <w:rPr>
          <w:b/>
          <w:sz w:val="23"/>
          <w:szCs w:val="23"/>
          <w:u w:val="single"/>
        </w:rPr>
        <w:t>.</w:t>
      </w:r>
      <w:r w:rsidRPr="007E022E">
        <w:rPr>
          <w:sz w:val="23"/>
          <w:szCs w:val="23"/>
        </w:rPr>
        <w:t xml:space="preserve">  </w:t>
      </w:r>
      <w:r w:rsidR="006146FF">
        <w:rPr>
          <w:sz w:val="23"/>
          <w:szCs w:val="23"/>
        </w:rPr>
        <w:t xml:space="preserve">When an employee files for unemployment compensation, a claims examiner will now contact the employer via </w:t>
      </w:r>
      <w:r w:rsidR="006146FF" w:rsidRPr="006C4D77">
        <w:rPr>
          <w:i/>
          <w:sz w:val="23"/>
          <w:szCs w:val="23"/>
          <w:u w:val="single"/>
        </w:rPr>
        <w:t>telephone</w:t>
      </w:r>
      <w:r w:rsidR="006146FF">
        <w:rPr>
          <w:sz w:val="23"/>
          <w:szCs w:val="23"/>
        </w:rPr>
        <w:t xml:space="preserve"> directly to determine eligibilit</w:t>
      </w:r>
      <w:r w:rsidR="00BD68F5">
        <w:rPr>
          <w:sz w:val="23"/>
          <w:szCs w:val="23"/>
        </w:rPr>
        <w:t>y in a fact-finding interview.</w:t>
      </w:r>
      <w:r w:rsidR="006146FF">
        <w:rPr>
          <w:sz w:val="23"/>
          <w:szCs w:val="23"/>
        </w:rPr>
        <w:t xml:space="preserve">  If an individual is overpaid UC benefits because the employer or agent of the employer fails to respond in a </w:t>
      </w:r>
      <w:r w:rsidR="006146FF" w:rsidRPr="006C4D77">
        <w:rPr>
          <w:i/>
          <w:sz w:val="23"/>
          <w:szCs w:val="23"/>
        </w:rPr>
        <w:t>timely</w:t>
      </w:r>
      <w:r w:rsidR="006146FF">
        <w:rPr>
          <w:sz w:val="23"/>
          <w:szCs w:val="23"/>
        </w:rPr>
        <w:t xml:space="preserve"> </w:t>
      </w:r>
      <w:r w:rsidR="006C4D77">
        <w:rPr>
          <w:sz w:val="23"/>
          <w:szCs w:val="23"/>
        </w:rPr>
        <w:t xml:space="preserve">manner </w:t>
      </w:r>
      <w:r w:rsidR="006146FF">
        <w:rPr>
          <w:sz w:val="23"/>
          <w:szCs w:val="23"/>
        </w:rPr>
        <w:t>or</w:t>
      </w:r>
      <w:r w:rsidR="006C4D77">
        <w:rPr>
          <w:sz w:val="23"/>
          <w:szCs w:val="23"/>
        </w:rPr>
        <w:t xml:space="preserve"> provides</w:t>
      </w:r>
      <w:r w:rsidR="006146FF">
        <w:rPr>
          <w:sz w:val="23"/>
          <w:szCs w:val="23"/>
        </w:rPr>
        <w:t xml:space="preserve"> </w:t>
      </w:r>
      <w:r w:rsidR="006C4D77">
        <w:rPr>
          <w:sz w:val="23"/>
          <w:szCs w:val="23"/>
        </w:rPr>
        <w:t xml:space="preserve">an </w:t>
      </w:r>
      <w:r w:rsidR="006C4D77">
        <w:rPr>
          <w:i/>
          <w:sz w:val="23"/>
          <w:szCs w:val="23"/>
        </w:rPr>
        <w:t>ina</w:t>
      </w:r>
      <w:r w:rsidR="006146FF" w:rsidRPr="006C4D77">
        <w:rPr>
          <w:i/>
          <w:sz w:val="23"/>
          <w:szCs w:val="23"/>
        </w:rPr>
        <w:t>dequate</w:t>
      </w:r>
      <w:r w:rsidR="006146FF">
        <w:rPr>
          <w:sz w:val="23"/>
          <w:szCs w:val="23"/>
        </w:rPr>
        <w:t xml:space="preserve"> </w:t>
      </w:r>
      <w:r w:rsidR="006C4D77">
        <w:rPr>
          <w:sz w:val="23"/>
          <w:szCs w:val="23"/>
        </w:rPr>
        <w:t>response</w:t>
      </w:r>
      <w:r w:rsidR="006146FF">
        <w:rPr>
          <w:sz w:val="23"/>
          <w:szCs w:val="23"/>
        </w:rPr>
        <w:t>, your account will no longer be credited when the overpayment is established.   The employer’s account will be charged with the UC benefits overpaid to the separated employee.</w:t>
      </w:r>
      <w:r w:rsidR="00BD68F5">
        <w:rPr>
          <w:sz w:val="23"/>
          <w:szCs w:val="23"/>
        </w:rPr>
        <w:t xml:space="preserve">  An </w:t>
      </w:r>
      <w:r w:rsidR="00BD68F5" w:rsidRPr="006C4D77">
        <w:rPr>
          <w:sz w:val="23"/>
          <w:szCs w:val="23"/>
          <w:u w:val="single"/>
        </w:rPr>
        <w:t>untimely</w:t>
      </w:r>
      <w:r w:rsidR="00BD68F5">
        <w:rPr>
          <w:sz w:val="23"/>
          <w:szCs w:val="23"/>
        </w:rPr>
        <w:t xml:space="preserve"> response is defined as a response filed more than 14 days after the departments request for information.  An </w:t>
      </w:r>
      <w:r w:rsidR="00BD68F5" w:rsidRPr="006C4D77">
        <w:rPr>
          <w:sz w:val="23"/>
          <w:szCs w:val="23"/>
          <w:u w:val="single"/>
        </w:rPr>
        <w:t>inadequate</w:t>
      </w:r>
      <w:r w:rsidR="00BD68F5">
        <w:rPr>
          <w:sz w:val="23"/>
          <w:szCs w:val="23"/>
        </w:rPr>
        <w:t xml:space="preserve"> response is defined as a response that misrepresents or omits facts that, if accurately represented or disclosed, would have been a basis for the department to disqualify the individual from receiving compensation.</w:t>
      </w:r>
    </w:p>
    <w:p w:rsidR="006C4D77" w:rsidRPr="00760B88" w:rsidRDefault="006C4D77" w:rsidP="00760B88">
      <w:pPr>
        <w:pStyle w:val="ListParagraph"/>
        <w:jc w:val="both"/>
        <w:rPr>
          <w:sz w:val="23"/>
          <w:szCs w:val="23"/>
        </w:rPr>
      </w:pPr>
    </w:p>
    <w:p w:rsidR="00AA172E" w:rsidRPr="00706CDF" w:rsidRDefault="00706CDF" w:rsidP="00706CDF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706CDF">
        <w:rPr>
          <w:rFonts w:cs="Arial"/>
          <w:b/>
          <w:sz w:val="23"/>
          <w:szCs w:val="23"/>
          <w:u w:val="single"/>
        </w:rPr>
        <w:t>Special Information</w:t>
      </w:r>
      <w:r w:rsidRPr="00D76927">
        <w:rPr>
          <w:rFonts w:cs="Arial"/>
          <w:b/>
          <w:sz w:val="23"/>
          <w:szCs w:val="23"/>
        </w:rPr>
        <w:t>:</w:t>
      </w:r>
      <w:r w:rsidRPr="00706CDF">
        <w:rPr>
          <w:rFonts w:cs="Arial"/>
          <w:sz w:val="23"/>
          <w:szCs w:val="23"/>
        </w:rPr>
        <w:t xml:space="preserve">  Regarding the 1095 filing requirement for </w:t>
      </w:r>
      <w:r w:rsidRPr="00706CDF">
        <w:rPr>
          <w:rFonts w:cs="Arial"/>
          <w:sz w:val="23"/>
          <w:szCs w:val="23"/>
          <w:u w:val="single"/>
        </w:rPr>
        <w:t>health insurance provided to employees</w:t>
      </w:r>
      <w:r w:rsidRPr="00706CDF">
        <w:rPr>
          <w:rFonts w:cs="Arial"/>
          <w:sz w:val="23"/>
          <w:szCs w:val="23"/>
        </w:rPr>
        <w:t xml:space="preserve">, a large employer (employer with more than 50 full time employees) must fill out the </w:t>
      </w:r>
      <w:r w:rsidR="00760B88">
        <w:rPr>
          <w:rFonts w:cs="Arial"/>
          <w:sz w:val="23"/>
          <w:szCs w:val="23"/>
        </w:rPr>
        <w:t>F</w:t>
      </w:r>
      <w:r w:rsidRPr="00706CDF">
        <w:rPr>
          <w:rFonts w:cs="Arial"/>
          <w:sz w:val="23"/>
          <w:szCs w:val="23"/>
        </w:rPr>
        <w:t xml:space="preserve">orm 1094 to report to the IRS and </w:t>
      </w:r>
      <w:r w:rsidR="00760B88">
        <w:rPr>
          <w:rFonts w:cs="Arial"/>
          <w:sz w:val="23"/>
          <w:szCs w:val="23"/>
        </w:rPr>
        <w:t>F</w:t>
      </w:r>
      <w:r w:rsidRPr="00706CDF">
        <w:rPr>
          <w:rFonts w:cs="Arial"/>
          <w:sz w:val="23"/>
          <w:szCs w:val="23"/>
        </w:rPr>
        <w:t xml:space="preserve">orms 1095 to report coverage to employees.  The filing </w:t>
      </w:r>
      <w:r w:rsidR="00C92ABD">
        <w:rPr>
          <w:rFonts w:cs="Arial"/>
          <w:sz w:val="23"/>
          <w:szCs w:val="23"/>
        </w:rPr>
        <w:t>is</w:t>
      </w:r>
      <w:r w:rsidRPr="00706CDF">
        <w:rPr>
          <w:rFonts w:cs="Arial"/>
          <w:sz w:val="23"/>
          <w:szCs w:val="23"/>
        </w:rPr>
        <w:t xml:space="preserve"> require</w:t>
      </w:r>
      <w:r w:rsidR="00C92ABD">
        <w:rPr>
          <w:rFonts w:cs="Arial"/>
          <w:sz w:val="23"/>
          <w:szCs w:val="23"/>
        </w:rPr>
        <w:t>d</w:t>
      </w:r>
      <w:r w:rsidRPr="00706CDF">
        <w:rPr>
          <w:rFonts w:cs="Arial"/>
          <w:sz w:val="23"/>
          <w:szCs w:val="23"/>
        </w:rPr>
        <w:t xml:space="preserve"> for 2015</w:t>
      </w:r>
      <w:r w:rsidR="00C92ABD">
        <w:rPr>
          <w:rFonts w:cs="Arial"/>
          <w:sz w:val="23"/>
          <w:szCs w:val="23"/>
        </w:rPr>
        <w:t xml:space="preserve"> and thereafter</w:t>
      </w:r>
      <w:r w:rsidRPr="00706CDF">
        <w:rPr>
          <w:rFonts w:cs="Arial"/>
          <w:sz w:val="23"/>
          <w:szCs w:val="23"/>
        </w:rPr>
        <w:t xml:space="preserve">.  If you would like more information regarding the new filing requirements, please go online to http://www.irs.gov/Affordable-Care-Act/Employers/Questions-and-Answers-on-Reporting-of-Offers-of-Health-Insurance-Coverage-by-Employers-Section-6056. </w:t>
      </w:r>
    </w:p>
    <w:p w:rsidR="00706CDF" w:rsidRDefault="00706CDF" w:rsidP="00706CDF">
      <w:pPr>
        <w:pStyle w:val="ListParagraph"/>
        <w:jc w:val="both"/>
        <w:rPr>
          <w:sz w:val="23"/>
          <w:szCs w:val="23"/>
        </w:rPr>
      </w:pPr>
    </w:p>
    <w:p w:rsidR="0000074A" w:rsidRDefault="0000074A" w:rsidP="00706CDF">
      <w:pPr>
        <w:pStyle w:val="ListParagraph"/>
        <w:jc w:val="both"/>
        <w:rPr>
          <w:sz w:val="23"/>
          <w:szCs w:val="23"/>
        </w:rPr>
      </w:pPr>
    </w:p>
    <w:p w:rsidR="0000074A" w:rsidRDefault="0000074A" w:rsidP="00706CDF">
      <w:pPr>
        <w:pStyle w:val="ListParagraph"/>
        <w:jc w:val="both"/>
        <w:rPr>
          <w:sz w:val="23"/>
          <w:szCs w:val="23"/>
        </w:rPr>
      </w:pPr>
    </w:p>
    <w:p w:rsidR="0000074A" w:rsidRDefault="0000074A" w:rsidP="00706CDF">
      <w:pPr>
        <w:pStyle w:val="ListParagraph"/>
        <w:jc w:val="both"/>
        <w:rPr>
          <w:sz w:val="23"/>
          <w:szCs w:val="23"/>
        </w:rPr>
      </w:pPr>
    </w:p>
    <w:p w:rsidR="0000074A" w:rsidRDefault="0000074A" w:rsidP="00706CDF">
      <w:pPr>
        <w:pStyle w:val="ListParagraph"/>
        <w:jc w:val="both"/>
        <w:rPr>
          <w:sz w:val="23"/>
          <w:szCs w:val="23"/>
        </w:rPr>
      </w:pPr>
    </w:p>
    <w:p w:rsidR="007E022E" w:rsidRPr="007E022E" w:rsidRDefault="006C4D77" w:rsidP="007E022E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7E022E">
        <w:rPr>
          <w:b/>
          <w:sz w:val="23"/>
          <w:szCs w:val="23"/>
          <w:u w:val="single"/>
        </w:rPr>
        <w:lastRenderedPageBreak/>
        <w:t>Reminder</w:t>
      </w:r>
      <w:r w:rsidRPr="007E022E">
        <w:rPr>
          <w:b/>
          <w:sz w:val="23"/>
          <w:szCs w:val="23"/>
        </w:rPr>
        <w:t>:</w:t>
      </w:r>
      <w:r w:rsidR="007E022E" w:rsidRPr="007E022E">
        <w:rPr>
          <w:sz w:val="23"/>
          <w:szCs w:val="23"/>
        </w:rPr>
        <w:t xml:space="preserve">  The IRS in conjunction with the US Immigration and Customs Enforcement department is now more strictly monitoring completion of the I-9 form and required accompanying documentation. These departments are auditing businesses for “hiring paperwork.”  There are fines being imposed ranging from $110 to $16,000 per technical violation of this form (there can be more than one violation per form).  We will not review this form unless we are explicitly asked.  This is a reminder to make sure it is filled out </w:t>
      </w:r>
      <w:r w:rsidR="007E022E" w:rsidRPr="007E022E">
        <w:rPr>
          <w:sz w:val="23"/>
          <w:szCs w:val="23"/>
          <w:u w:val="single"/>
        </w:rPr>
        <w:t>completely</w:t>
      </w:r>
      <w:r w:rsidR="007E022E" w:rsidRPr="007E022E">
        <w:rPr>
          <w:sz w:val="23"/>
          <w:szCs w:val="23"/>
        </w:rPr>
        <w:t xml:space="preserve"> with </w:t>
      </w:r>
      <w:r w:rsidR="007E022E" w:rsidRPr="007E022E">
        <w:rPr>
          <w:b/>
          <w:sz w:val="23"/>
          <w:szCs w:val="23"/>
        </w:rPr>
        <w:t>valid</w:t>
      </w:r>
      <w:r w:rsidR="007E022E" w:rsidRPr="007E022E">
        <w:rPr>
          <w:sz w:val="23"/>
          <w:szCs w:val="23"/>
        </w:rPr>
        <w:t xml:space="preserve"> documentation.  All clients must have a copy of the completed I-9 form on file for each employee, in addition to the W-4, and Residency Certificate.</w:t>
      </w:r>
    </w:p>
    <w:p w:rsidR="007E022E" w:rsidRDefault="007E022E" w:rsidP="00706CDF">
      <w:pPr>
        <w:pStyle w:val="ListParagraph"/>
        <w:jc w:val="both"/>
        <w:rPr>
          <w:sz w:val="23"/>
          <w:szCs w:val="23"/>
        </w:rPr>
      </w:pPr>
    </w:p>
    <w:p w:rsidR="007E022E" w:rsidRPr="00E57781" w:rsidRDefault="007E022E" w:rsidP="007E022E">
      <w:pPr>
        <w:pStyle w:val="ListParagraph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8D7294">
        <w:rPr>
          <w:b/>
          <w:sz w:val="23"/>
          <w:szCs w:val="23"/>
          <w:u w:val="single"/>
        </w:rPr>
        <w:t>New Process</w:t>
      </w:r>
      <w:r w:rsidRPr="008D7294">
        <w:rPr>
          <w:b/>
          <w:sz w:val="23"/>
          <w:szCs w:val="23"/>
        </w:rPr>
        <w:t>:</w:t>
      </w:r>
      <w:r w:rsidRPr="008D7294">
        <w:rPr>
          <w:sz w:val="23"/>
          <w:szCs w:val="23"/>
        </w:rPr>
        <w:t xml:space="preserve">  </w:t>
      </w:r>
      <w:r w:rsidR="008D7294" w:rsidRPr="008D7294">
        <w:rPr>
          <w:sz w:val="23"/>
          <w:szCs w:val="23"/>
        </w:rPr>
        <w:t>Quarterly 941 Form</w:t>
      </w:r>
      <w:r w:rsidR="00676FB1">
        <w:rPr>
          <w:sz w:val="23"/>
          <w:szCs w:val="23"/>
        </w:rPr>
        <w:t>s and Annual 940 Forms have</w:t>
      </w:r>
      <w:r w:rsidR="008D7294" w:rsidRPr="008D7294">
        <w:rPr>
          <w:sz w:val="23"/>
          <w:szCs w:val="23"/>
        </w:rPr>
        <w:t xml:space="preserve"> transitioned from paper filing to mandatory online filing.  This will NOT affect payment of these taxes; the forms will just be submitted electronically going forward instead of being mailed. </w:t>
      </w:r>
    </w:p>
    <w:p w:rsidR="00E57781" w:rsidRPr="00E57781" w:rsidRDefault="00E57781" w:rsidP="00E57781">
      <w:pPr>
        <w:pStyle w:val="ListParagraph"/>
        <w:rPr>
          <w:b/>
          <w:sz w:val="23"/>
          <w:szCs w:val="23"/>
        </w:rPr>
      </w:pPr>
    </w:p>
    <w:p w:rsidR="00E57781" w:rsidRPr="008D7294" w:rsidRDefault="00E57781" w:rsidP="007E022E">
      <w:pPr>
        <w:pStyle w:val="ListParagraph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E57781">
        <w:rPr>
          <w:b/>
          <w:sz w:val="23"/>
          <w:szCs w:val="23"/>
          <w:u w:val="single"/>
        </w:rPr>
        <w:t>FLSA Changes</w:t>
      </w:r>
      <w:r>
        <w:rPr>
          <w:b/>
          <w:sz w:val="23"/>
          <w:szCs w:val="23"/>
        </w:rPr>
        <w:t>:</w:t>
      </w:r>
      <w:r w:rsidR="00DA7FA5">
        <w:rPr>
          <w:sz w:val="23"/>
          <w:szCs w:val="23"/>
        </w:rPr>
        <w:t xml:space="preserve">  The implementation of the Fair Labor Standards Act (FLSA) changes that were to be effective December 1, 2016 have been delayed.  This change is on non-highly compensated employees who will qualify for exemption from overtime if they meet the requisite duties tests and are paid on a salary basis at a rate of at least $913 per week or an equivalent amount for a pay period longer than a week.</w:t>
      </w:r>
    </w:p>
    <w:p w:rsidR="007E022E" w:rsidRPr="007C705D" w:rsidRDefault="007E022E" w:rsidP="00706CDF">
      <w:pPr>
        <w:pStyle w:val="ListParagraph"/>
        <w:jc w:val="both"/>
        <w:rPr>
          <w:sz w:val="23"/>
          <w:szCs w:val="23"/>
        </w:rPr>
      </w:pPr>
    </w:p>
    <w:p w:rsidR="0000098B" w:rsidRPr="007C705D" w:rsidRDefault="0000098B" w:rsidP="0000098B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2880"/>
        </w:tabs>
        <w:jc w:val="both"/>
        <w:rPr>
          <w:rFonts w:ascii="Arial" w:hAnsi="Arial" w:cs="Arial"/>
          <w:sz w:val="23"/>
          <w:szCs w:val="23"/>
        </w:rPr>
      </w:pPr>
      <w:r w:rsidRPr="007C705D">
        <w:rPr>
          <w:rFonts w:ascii="Arial" w:hAnsi="Arial" w:cs="Arial"/>
          <w:sz w:val="23"/>
          <w:szCs w:val="23"/>
        </w:rPr>
        <w:t>If you have any questions regarding these 201</w:t>
      </w:r>
      <w:r w:rsidR="00676FB1">
        <w:rPr>
          <w:rFonts w:ascii="Arial" w:hAnsi="Arial" w:cs="Arial"/>
          <w:sz w:val="23"/>
          <w:szCs w:val="23"/>
        </w:rPr>
        <w:t>7</w:t>
      </w:r>
      <w:r w:rsidRPr="007C705D">
        <w:rPr>
          <w:rFonts w:ascii="Arial" w:hAnsi="Arial" w:cs="Arial"/>
          <w:sz w:val="23"/>
          <w:szCs w:val="23"/>
        </w:rPr>
        <w:t xml:space="preserve"> changes or do not</w:t>
      </w:r>
      <w:r w:rsidR="00835B97">
        <w:rPr>
          <w:rFonts w:ascii="Arial" w:hAnsi="Arial" w:cs="Arial"/>
          <w:sz w:val="23"/>
          <w:szCs w:val="23"/>
        </w:rPr>
        <w:t xml:space="preserve"> understand any item on the 201</w:t>
      </w:r>
      <w:r w:rsidR="00676FB1">
        <w:rPr>
          <w:rFonts w:ascii="Arial" w:hAnsi="Arial" w:cs="Arial"/>
          <w:sz w:val="23"/>
          <w:szCs w:val="23"/>
        </w:rPr>
        <w:t>6</w:t>
      </w:r>
      <w:r w:rsidRPr="007C705D">
        <w:rPr>
          <w:rFonts w:ascii="Arial" w:hAnsi="Arial" w:cs="Arial"/>
          <w:sz w:val="23"/>
          <w:szCs w:val="23"/>
        </w:rPr>
        <w:t xml:space="preserve"> year end forms, please call our office.</w:t>
      </w:r>
      <w:r w:rsidR="006A76A0">
        <w:rPr>
          <w:rFonts w:ascii="Arial" w:hAnsi="Arial" w:cs="Arial"/>
          <w:sz w:val="23"/>
          <w:szCs w:val="23"/>
        </w:rPr>
        <w:t xml:space="preserve">  </w:t>
      </w:r>
      <w:r w:rsidRPr="007C705D">
        <w:rPr>
          <w:rFonts w:ascii="Arial" w:hAnsi="Arial" w:cs="Arial"/>
          <w:sz w:val="23"/>
          <w:szCs w:val="23"/>
        </w:rPr>
        <w:t>Best wishes for the New Year.</w:t>
      </w:r>
      <w:bookmarkStart w:id="0" w:name="_GoBack"/>
      <w:bookmarkEnd w:id="0"/>
    </w:p>
    <w:sectPr w:rsidR="0000098B" w:rsidRPr="007C705D" w:rsidSect="00745A37">
      <w:headerReference w:type="default" r:id="rId8"/>
      <w:pgSz w:w="12240" w:h="15840"/>
      <w:pgMar w:top="1440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3A" w:rsidRDefault="00CA173A" w:rsidP="0000098B">
      <w:r>
        <w:separator/>
      </w:r>
    </w:p>
  </w:endnote>
  <w:endnote w:type="continuationSeparator" w:id="0">
    <w:p w:rsidR="00CA173A" w:rsidRDefault="00CA173A" w:rsidP="000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3A" w:rsidRDefault="00CA173A" w:rsidP="0000098B">
      <w:r>
        <w:separator/>
      </w:r>
    </w:p>
  </w:footnote>
  <w:footnote w:type="continuationSeparator" w:id="0">
    <w:p w:rsidR="00CA173A" w:rsidRDefault="00CA173A" w:rsidP="0000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A71027" w:rsidRPr="00A71027" w:rsidRDefault="00A71027">
        <w:pPr>
          <w:pStyle w:val="Header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C1743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C1743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– Payroll Tax Update for 2017</w:t>
        </w:r>
      </w:p>
    </w:sdtContent>
  </w:sdt>
  <w:p w:rsidR="00CA173A" w:rsidRPr="0000098B" w:rsidRDefault="00CA173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5481"/>
    <w:multiLevelType w:val="hybridMultilevel"/>
    <w:tmpl w:val="58A2B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41DA"/>
    <w:multiLevelType w:val="hybridMultilevel"/>
    <w:tmpl w:val="54709E0A"/>
    <w:lvl w:ilvl="0" w:tplc="6486F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566"/>
    <w:multiLevelType w:val="hybridMultilevel"/>
    <w:tmpl w:val="C2BC46B6"/>
    <w:lvl w:ilvl="0" w:tplc="9C8412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0F08AB"/>
    <w:multiLevelType w:val="hybridMultilevel"/>
    <w:tmpl w:val="B8D65A12"/>
    <w:lvl w:ilvl="0" w:tplc="B498D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C223E"/>
    <w:multiLevelType w:val="hybridMultilevel"/>
    <w:tmpl w:val="BF98DB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6873E9"/>
    <w:multiLevelType w:val="hybridMultilevel"/>
    <w:tmpl w:val="C32273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853EA"/>
    <w:multiLevelType w:val="hybridMultilevel"/>
    <w:tmpl w:val="43D8231E"/>
    <w:lvl w:ilvl="0" w:tplc="83084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F7"/>
    <w:rsid w:val="0000074A"/>
    <w:rsid w:val="0000098B"/>
    <w:rsid w:val="00046593"/>
    <w:rsid w:val="000653D7"/>
    <w:rsid w:val="000870F8"/>
    <w:rsid w:val="0008738E"/>
    <w:rsid w:val="000C7216"/>
    <w:rsid w:val="000E2E21"/>
    <w:rsid w:val="001120DE"/>
    <w:rsid w:val="0011655D"/>
    <w:rsid w:val="0016793B"/>
    <w:rsid w:val="00195DE9"/>
    <w:rsid w:val="00241A5E"/>
    <w:rsid w:val="002739E4"/>
    <w:rsid w:val="002A0592"/>
    <w:rsid w:val="002D4995"/>
    <w:rsid w:val="00303183"/>
    <w:rsid w:val="00314BB1"/>
    <w:rsid w:val="00326245"/>
    <w:rsid w:val="0035403D"/>
    <w:rsid w:val="003553B7"/>
    <w:rsid w:val="004352DD"/>
    <w:rsid w:val="0046027C"/>
    <w:rsid w:val="004F1913"/>
    <w:rsid w:val="004F221F"/>
    <w:rsid w:val="00533C3D"/>
    <w:rsid w:val="005624C3"/>
    <w:rsid w:val="005E3A86"/>
    <w:rsid w:val="005F519A"/>
    <w:rsid w:val="00610A92"/>
    <w:rsid w:val="006146FF"/>
    <w:rsid w:val="00624925"/>
    <w:rsid w:val="00635117"/>
    <w:rsid w:val="00676FB1"/>
    <w:rsid w:val="0067724C"/>
    <w:rsid w:val="006A76A0"/>
    <w:rsid w:val="006C4D77"/>
    <w:rsid w:val="006D0A57"/>
    <w:rsid w:val="006E0575"/>
    <w:rsid w:val="00706CDF"/>
    <w:rsid w:val="007244A3"/>
    <w:rsid w:val="0073363A"/>
    <w:rsid w:val="00735E7C"/>
    <w:rsid w:val="00745A37"/>
    <w:rsid w:val="007472F7"/>
    <w:rsid w:val="00760B88"/>
    <w:rsid w:val="00785402"/>
    <w:rsid w:val="007C705D"/>
    <w:rsid w:val="007E022E"/>
    <w:rsid w:val="0080766A"/>
    <w:rsid w:val="00835B97"/>
    <w:rsid w:val="00842EBC"/>
    <w:rsid w:val="00851555"/>
    <w:rsid w:val="008B129D"/>
    <w:rsid w:val="008D7294"/>
    <w:rsid w:val="008F52E1"/>
    <w:rsid w:val="0093330C"/>
    <w:rsid w:val="00935818"/>
    <w:rsid w:val="00944F4B"/>
    <w:rsid w:val="009666C7"/>
    <w:rsid w:val="0097204E"/>
    <w:rsid w:val="00976C6F"/>
    <w:rsid w:val="009B1B6F"/>
    <w:rsid w:val="009D091C"/>
    <w:rsid w:val="00A13A5D"/>
    <w:rsid w:val="00A46046"/>
    <w:rsid w:val="00A62DBA"/>
    <w:rsid w:val="00A71027"/>
    <w:rsid w:val="00AA00B0"/>
    <w:rsid w:val="00AA172E"/>
    <w:rsid w:val="00AE042A"/>
    <w:rsid w:val="00AF43C3"/>
    <w:rsid w:val="00B027A2"/>
    <w:rsid w:val="00B13C64"/>
    <w:rsid w:val="00B15987"/>
    <w:rsid w:val="00B412BC"/>
    <w:rsid w:val="00B96A29"/>
    <w:rsid w:val="00BA0BA0"/>
    <w:rsid w:val="00BB1664"/>
    <w:rsid w:val="00BB7E55"/>
    <w:rsid w:val="00BD68F5"/>
    <w:rsid w:val="00C04E04"/>
    <w:rsid w:val="00C17431"/>
    <w:rsid w:val="00C402DA"/>
    <w:rsid w:val="00C63B73"/>
    <w:rsid w:val="00C70B30"/>
    <w:rsid w:val="00C92ABD"/>
    <w:rsid w:val="00C9377F"/>
    <w:rsid w:val="00CA173A"/>
    <w:rsid w:val="00CA1B8C"/>
    <w:rsid w:val="00CA42B7"/>
    <w:rsid w:val="00CD676C"/>
    <w:rsid w:val="00D05B82"/>
    <w:rsid w:val="00D562E5"/>
    <w:rsid w:val="00D76927"/>
    <w:rsid w:val="00D77678"/>
    <w:rsid w:val="00DA7FA5"/>
    <w:rsid w:val="00DF613C"/>
    <w:rsid w:val="00E24806"/>
    <w:rsid w:val="00E47667"/>
    <w:rsid w:val="00E57781"/>
    <w:rsid w:val="00E934BF"/>
    <w:rsid w:val="00EC70AF"/>
    <w:rsid w:val="00EC7636"/>
    <w:rsid w:val="00ED0546"/>
    <w:rsid w:val="00EE14D1"/>
    <w:rsid w:val="00EF3738"/>
    <w:rsid w:val="00F517C3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CDBE66C-C2FE-4EEC-8679-E7E473A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BB1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73363A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08738E"/>
    <w:pPr>
      <w:widowControl/>
      <w:autoSpaceDE/>
      <w:autoSpaceDN/>
      <w:adjustRightInd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2E1"/>
    <w:pPr>
      <w:widowControl/>
      <w:autoSpaceDE/>
      <w:autoSpaceDN/>
      <w:adjustRightInd/>
      <w:ind w:left="720"/>
      <w:contextualSpacing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8B"/>
    <w:rPr>
      <w:rFonts w:ascii="Times New Roman" w:eastAsiaTheme="minorEastAsia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8B"/>
    <w:rPr>
      <w:rFonts w:ascii="Times New Roman" w:eastAsiaTheme="minorEastAsia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DD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6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s.gov/app/picklist/list/publicationsNoticesPd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jconrad</dc:creator>
  <cp:lastModifiedBy>Shari Frankhauser</cp:lastModifiedBy>
  <cp:revision>21</cp:revision>
  <cp:lastPrinted>2016-12-01T14:11:00Z</cp:lastPrinted>
  <dcterms:created xsi:type="dcterms:W3CDTF">2016-11-17T13:13:00Z</dcterms:created>
  <dcterms:modified xsi:type="dcterms:W3CDTF">2016-12-09T18:58:00Z</dcterms:modified>
</cp:coreProperties>
</file>